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C15CE" w:rsidRPr="001C15CE" w:rsidTr="001C15CE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C15CE" w:rsidRPr="001C15CE" w:rsidRDefault="001C15CE" w:rsidP="001C15CE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  <w:r w:rsidRPr="001C15CE">
              <w:rPr>
                <w:rFonts w:ascii="Arial" w:eastAsia="Times New Roman" w:hAnsi="Arial" w:cs="Arial"/>
                <w:b/>
                <w:bCs/>
                <w:color w:val="0080FF"/>
                <w:kern w:val="36"/>
                <w:sz w:val="40"/>
                <w:szCs w:val="40"/>
                <w:lang w:eastAsia="ru-RU"/>
              </w:rPr>
              <w:t>Нормативно-правовая база безопасности ОО</w:t>
            </w:r>
          </w:p>
        </w:tc>
      </w:tr>
      <w:tr w:rsidR="001C15CE" w:rsidRPr="001C15CE" w:rsidTr="001C15CE">
        <w:trPr>
          <w:trHeight w:val="29877"/>
          <w:tblCellSpacing w:w="0" w:type="dxa"/>
        </w:trPr>
        <w:tc>
          <w:tcPr>
            <w:tcW w:w="13225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C15CE" w:rsidRPr="001C15CE" w:rsidRDefault="001C15CE" w:rsidP="001C15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bCs/>
                <w:color w:val="66737C"/>
                <w:sz w:val="24"/>
                <w:szCs w:val="24"/>
                <w:lang w:eastAsia="ru-RU"/>
              </w:rPr>
              <w:lastRenderedPageBreak/>
              <w:t xml:space="preserve">Нормативно-правовые акты по безопасности </w:t>
            </w:r>
            <w:bookmarkStart w:id="0" w:name="_GoBack"/>
            <w:bookmarkEnd w:id="0"/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Федеральный список экстремистских материалов </w:t>
            </w:r>
            <w:hyperlink r:id="rId5" w:history="1">
              <w:r w:rsidRPr="001C15CE">
                <w:rPr>
                  <w:rFonts w:ascii="Times New Roman" w:eastAsia="Times New Roman" w:hAnsi="Times New Roman" w:cs="Times New Roman"/>
                  <w:b/>
                  <w:bCs/>
                  <w:color w:val="425169"/>
                  <w:sz w:val="24"/>
                  <w:szCs w:val="24"/>
                  <w:u w:val="single"/>
                  <w:lang w:eastAsia="ru-RU"/>
                </w:rPr>
                <w:t>http://minjust.ru/ru/extremist-materials</w:t>
              </w:r>
            </w:hyperlink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Закон РФ от 5 марта 1992 г. N 2446-I "О безопасности" 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Федеральный закон от 21 декабря 1994 г. N 69-ФЗ «О пожарной безопасности»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Федеральный закон от 15.11.1995 г. № 196-ФЗ «О безопасности дорожного движения» 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Федеральный закон от 9 января 1996 г. N 3-ФЗ "О радиационной безопасности населения"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Федеральный закон от 12 февраля 1998 г. N 28-ФЗ "О гражданской обороне" 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Федеральный закон от 24.07.98 №124-ФЗ «Об основных гарантиях прав ребёнка в Российской Федерации", ст.9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Федеральный закон от 25 июля 1998 г. N 130-ФЗ "О борьбе с терроризмом"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Письмо Министерства образования и науки РФ от 30 августа 2005 г. N 03-1572 «Об обеспечении безопасности в образовательных учреждениях»  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 xml:space="preserve">Постановление Правительства РФ от 17 мая 2011 г. N 376 «О чрезвычайных ситуациях в лесах, возникших вследствие лесных пожаров»  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Постановление Правительства РФ от 17.12.2013 № 1176 "О внесении изменений в правила дорожного движения Российской Федерации"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Постановление Правительства РФ от 17 декабря 2013 г. № 1177 Об утверждении Правил организованной перевозки группы детей автобусами (с изменениями)  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Конвенция о правах ребёнка, ст. 6 и 28</w:t>
            </w:r>
          </w:p>
          <w:p w:rsidR="001C15CE" w:rsidRPr="001C15CE" w:rsidRDefault="001C15CE" w:rsidP="001C15C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C15CE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Конституция РФ ст. 20, 22, 38, 72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1C15CE" w:rsidRPr="001C15CE" w:rsidRDefault="001C15CE" w:rsidP="001C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F2C" w:rsidRPr="001C15CE" w:rsidRDefault="009D1F2C"/>
    <w:sectPr w:rsidR="009D1F2C" w:rsidRPr="001C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2F4E"/>
    <w:multiLevelType w:val="multilevel"/>
    <w:tmpl w:val="1E7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CE"/>
    <w:rsid w:val="001C15CE"/>
    <w:rsid w:val="009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AA0"/>
  <w15:chartTrackingRefBased/>
  <w15:docId w15:val="{32FD3443-5685-411F-A3FD-4CB8CC3E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5CE"/>
    <w:rPr>
      <w:b/>
      <w:bCs/>
    </w:rPr>
  </w:style>
  <w:style w:type="character" w:styleId="a5">
    <w:name w:val="Hyperlink"/>
    <w:basedOn w:val="a0"/>
    <w:uiPriority w:val="99"/>
    <w:semiHidden/>
    <w:unhideWhenUsed/>
    <w:rsid w:val="001C1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ru/ru/extremis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</dc:creator>
  <cp:keywords/>
  <dc:description/>
  <cp:lastModifiedBy>AbramS</cp:lastModifiedBy>
  <cp:revision>1</cp:revision>
  <dcterms:created xsi:type="dcterms:W3CDTF">2022-06-28T12:38:00Z</dcterms:created>
  <dcterms:modified xsi:type="dcterms:W3CDTF">2022-06-28T12:43:00Z</dcterms:modified>
</cp:coreProperties>
</file>